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754DD" w14:textId="77777777" w:rsidR="00E95EEE" w:rsidRPr="000433FF" w:rsidRDefault="00E95EEE" w:rsidP="000433FF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475C7A"/>
          <w:kern w:val="36"/>
          <w:sz w:val="36"/>
          <w:szCs w:val="36"/>
        </w:rPr>
      </w:pPr>
      <w:r w:rsidRPr="000433FF">
        <w:rPr>
          <w:rFonts w:ascii="Times New Roman" w:eastAsia="Times New Roman" w:hAnsi="Times New Roman" w:cs="Times New Roman"/>
          <w:color w:val="475C7A"/>
          <w:kern w:val="36"/>
          <w:sz w:val="36"/>
          <w:szCs w:val="36"/>
        </w:rPr>
        <w:t>Познавательно-исследовательская деятельность дошкольников в условиях введения ФГОС ДО</w:t>
      </w:r>
    </w:p>
    <w:p w14:paraId="265FA197" w14:textId="40D09955" w:rsidR="00E95EEE" w:rsidRPr="000433FF" w:rsidRDefault="00E95EEE" w:rsidP="000433FF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303F50"/>
          <w:sz w:val="36"/>
          <w:szCs w:val="36"/>
        </w:rPr>
      </w:pPr>
    </w:p>
    <w:p w14:paraId="3DC6E8B6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Известно, что дошкольный детство — это уникальное время для развития способностей ребенка. Одна из наиболее важных способностей — способность к познанию. Развитие познавательной активности рассматривалась в различных трудах педагогов и психологов. Я. А. Коменский, К. Д. Ушинский, Д. Локк, Жан Жак Руссо определяли познавательную активность как естественное стремление дошкольников к познанию. А. К. Маркова, В. П. Лозовая, Ж. Н Тельнова, Г. И Щукина и другие изучали особенности познавательной деятельности и способы ее активизации у дошкольников.</w:t>
      </w:r>
    </w:p>
    <w:p w14:paraId="12DA5334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Основными принципами ДО в соответствии ФГОС ДО является формирование познавательных интересов и познавательных действий ребёнка в различных видах деятельности. Кроме того, стандарт направлен на развитие интеллектуальных качеств дошкольников. Согласно ему, программа должна обеспечивать развитие личности детей дошкольного возраста в различных видах деятельности.</w:t>
      </w:r>
    </w:p>
    <w:p w14:paraId="5CB6B77F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ФГОС ДО особого внимания уделяет познавательно-исследовательской деятельности (исследование объектов окружающего мира и экспериментирование с ними). Характерными видами деятельности для реализации данного направления работы являются:</w:t>
      </w:r>
    </w:p>
    <w:p w14:paraId="68AA7985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– организация решения познавательных задач;</w:t>
      </w:r>
    </w:p>
    <w:p w14:paraId="6F04E337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– применение экспериментирования в работе с детьми;</w:t>
      </w:r>
    </w:p>
    <w:p w14:paraId="298DB782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– использование проектирования.</w:t>
      </w:r>
    </w:p>
    <w:p w14:paraId="3CC5B9E3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В основе познавательно –исследовательской деятельности дошкольника лежат любознательность, стремление к открытиям, жажда познания. Опытно -экспериментальная деятельность в ДОУ позволяет удовлетворить эти потребности и ем самым продвинуть развитие дошкольника вперед, развить его личностные, физические и интеллектуальные качества.</w:t>
      </w:r>
    </w:p>
    <w:p w14:paraId="08791422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В соответствии с требованиями ФГОС, воспитателям в детском саду рекомендуется ежедневно организовывать ситуации, провоцирующие познавательную активность воспитанников. Одной из форм такого воздействия является экспериментально-исследовательская деятельность в ДОУ.</w:t>
      </w:r>
    </w:p>
    <w:p w14:paraId="28060796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экспериментально-исследовательская деятельность в детском саду – это эффективная деятельность, направленная на развитие познавательной активности дошкольников.</w:t>
      </w:r>
    </w:p>
    <w:p w14:paraId="0A5DD7EB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Содержание исследований предполагает формирование следующих представлений.</w:t>
      </w:r>
    </w:p>
    <w:p w14:paraId="4D30FE5B" w14:textId="77777777" w:rsidR="00E95EEE" w:rsidRPr="000433FF" w:rsidRDefault="00E95EEE" w:rsidP="000433F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О мире животных и растений:</w:t>
      </w: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 как звери живут зимой, летом; овощи, фрукты и т.д.; условия, необходимые для их роста и развития (свет, влага, тепло).</w:t>
      </w:r>
    </w:p>
    <w:p w14:paraId="6B9AB46F" w14:textId="77777777" w:rsidR="00E95EEE" w:rsidRPr="000433FF" w:rsidRDefault="00E95EEE" w:rsidP="000433F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О материалах:</w:t>
      </w: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 глина, бумага, ткань, дерево, металл, пластмасса.</w:t>
      </w:r>
    </w:p>
    <w:p w14:paraId="2908FC30" w14:textId="77777777" w:rsidR="00E95EEE" w:rsidRPr="000433FF" w:rsidRDefault="00E95EEE" w:rsidP="000433F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О человеке:</w:t>
      </w: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 мои помощники – глаза, нос, уши, рот.</w:t>
      </w:r>
    </w:p>
    <w:p w14:paraId="58BF8CA3" w14:textId="77777777" w:rsidR="00E95EEE" w:rsidRPr="000433FF" w:rsidRDefault="00E95EEE" w:rsidP="000433F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О природных явлениях:</w:t>
      </w: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 времена года, явления погоды, объекты живой и неживой природы – вода, лёд, снег и т.д.</w:t>
      </w:r>
    </w:p>
    <w:p w14:paraId="478322D4" w14:textId="77777777" w:rsidR="00E95EEE" w:rsidRPr="000433FF" w:rsidRDefault="00E95EEE" w:rsidP="000433F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lastRenderedPageBreak/>
        <w:t>О предметном мире:</w:t>
      </w: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 посуда, мебель, игрушки, обувь, транспорт.</w:t>
      </w:r>
    </w:p>
    <w:p w14:paraId="0CDC0226" w14:textId="77777777" w:rsidR="00E95EEE" w:rsidRPr="000433FF" w:rsidRDefault="00E95EEE" w:rsidP="000433F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О геометрических эталонах</w:t>
      </w: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: круг, прямоугольник, призма, ромб.</w:t>
      </w:r>
    </w:p>
    <w:p w14:paraId="6F4B2B31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В процессе экспериментирования идёт обогащение памяти ребёнка, активизируются его мыслительные процессы, так как постоянно возникает необходимость совершать операции анализа и синтеза, сравнения, классификации и обобщения. Необходимость давать отчёт об увиденном, формировать обнаруженные закономерности и выводы стимулирует развитие речи. Следствием является не только ознакомление ребёнка с новыми фактами, но и накопление фонда умственных приёмов и операций, которые рассматриваются как умственные умения.</w:t>
      </w:r>
    </w:p>
    <w:p w14:paraId="31C4EA44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С какого возраста предполагается начинать экспериментирование в детском саду?</w:t>
      </w:r>
    </w:p>
    <w:p w14:paraId="6A5C0918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Со второй группы раннего возраста (2–3 года)</w:t>
      </w: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 дети начинают принимать участие в совместных с воспитателем опытнических действиях. Пока они представляют собой простейшие исследования, которые помогают малышам обследовать предметы, отмечая их цвет, величину или форму.</w:t>
      </w:r>
    </w:p>
    <w:p w14:paraId="67D5C81D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В младшей группе (3–4 года) </w:t>
      </w: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познавательно-исследовательская деятельность усложняется. Совместно с педагогом, дети учатся проводить эксперименты на примере сенсорных эталонов. Благодаря опытам им становятся понятны ранее скрытые свойства изучаемых объектов.</w:t>
      </w:r>
    </w:p>
    <w:p w14:paraId="0F6AFE0B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Экспериментирование в средней группе (4–5 лет</w:t>
      </w: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) имеет цель сформировать у детей умения самостоятельно получать сведения о новом объекте. Для опытов активно используются все органы чувств.</w:t>
      </w:r>
    </w:p>
    <w:p w14:paraId="16A0A8FE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Используя экспериментирование в </w:t>
      </w:r>
      <w:r w:rsidRPr="000433F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старшей группе (5–6 лет)</w:t>
      </w: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 нужно стимулировать детей на самостоятельное проведение экспериментальных действий и выявление скрытых свойств явлений и предметов.</w:t>
      </w:r>
    </w:p>
    <w:p w14:paraId="2C7FC635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В </w:t>
      </w:r>
      <w:r w:rsidRPr="000433F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подготовительной к школе группе (6-7 лет)</w:t>
      </w: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 познавательно-исследовательская деятельность совершенствуется. Приветствуется не только самостоятельная работа, но и выбор оптимального способа ее осуществления.</w:t>
      </w:r>
    </w:p>
    <w:p w14:paraId="3CE39FFE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У дошкольников в группе в свободном доступе должна быть специальная зона </w:t>
      </w:r>
      <w:r w:rsidRPr="000433F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- </w:t>
      </w:r>
      <w:r w:rsidRPr="000433F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u w:val="single"/>
        </w:rPr>
        <w:t>уголок экспериментирования</w:t>
      </w: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, в которой размещаются:</w:t>
      </w:r>
    </w:p>
    <w:p w14:paraId="037DAAB8" w14:textId="77777777" w:rsidR="00E95EEE" w:rsidRPr="000433FF" w:rsidRDefault="00E95EEE" w:rsidP="000433FF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наборы для опытов с инструкциями-картинками;</w:t>
      </w:r>
    </w:p>
    <w:p w14:paraId="070B0759" w14:textId="77777777" w:rsidR="00E95EEE" w:rsidRPr="000433FF" w:rsidRDefault="00E95EEE" w:rsidP="000433FF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игрушки для исследований – шарики, кубики, мелкие предметы из разных материалов;</w:t>
      </w:r>
    </w:p>
    <w:p w14:paraId="4D25A524" w14:textId="77777777" w:rsidR="00E95EEE" w:rsidRPr="000433FF" w:rsidRDefault="00E95EEE" w:rsidP="000433FF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различные природные материалы – песок, вода, глина, скорлупа, шерсть;</w:t>
      </w:r>
    </w:p>
    <w:p w14:paraId="383D3EAE" w14:textId="77777777" w:rsidR="00E95EEE" w:rsidRPr="000433FF" w:rsidRDefault="00E95EEE" w:rsidP="000433FF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измерительные приборы – весы, мерные емкости, песочные часы, линейки;</w:t>
      </w:r>
    </w:p>
    <w:p w14:paraId="209A6291" w14:textId="77777777" w:rsidR="00E95EEE" w:rsidRPr="000433FF" w:rsidRDefault="00E95EEE" w:rsidP="000433FF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инструменты – пипетки, шпатели, мерные ложки, зубочистки, прозрачные и цветные стекла;</w:t>
      </w:r>
    </w:p>
    <w:p w14:paraId="5DC427D8" w14:textId="77777777" w:rsidR="00E95EEE" w:rsidRPr="000433FF" w:rsidRDefault="00E95EEE" w:rsidP="000433FF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другая насыщенная предметная среда – зеркало, увеличительное стекло, соль, магниты;</w:t>
      </w:r>
    </w:p>
    <w:p w14:paraId="49397B22" w14:textId="77777777" w:rsidR="00E95EEE" w:rsidRPr="000433FF" w:rsidRDefault="00E95EEE" w:rsidP="000433FF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писчие принадлежности для фиксации результатов.</w:t>
      </w:r>
    </w:p>
    <w:p w14:paraId="3D35B63F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В уголке экспериментальной деятельности должны быть выделены:</w:t>
      </w:r>
    </w:p>
    <w:p w14:paraId="509D6222" w14:textId="77777777" w:rsidR="00E95EEE" w:rsidRPr="000433FF" w:rsidRDefault="00E95EEE" w:rsidP="000433FF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старший дошкольный возраст;</w:t>
      </w:r>
    </w:p>
    <w:p w14:paraId="40CA84A0" w14:textId="77777777" w:rsidR="00E95EEE" w:rsidRPr="000433FF" w:rsidRDefault="00E95EEE" w:rsidP="000433FF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компонент дидактический;</w:t>
      </w:r>
    </w:p>
    <w:p w14:paraId="344EB289" w14:textId="77777777" w:rsidR="00E95EEE" w:rsidRPr="000433FF" w:rsidRDefault="00E95EEE" w:rsidP="000433FF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компонент оборудования;</w:t>
      </w:r>
    </w:p>
    <w:p w14:paraId="4A240564" w14:textId="6EFA8527" w:rsidR="00E95EEE" w:rsidRPr="000433FF" w:rsidRDefault="000433FF" w:rsidP="000433FF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компонент,</w:t>
      </w:r>
      <w:r w:rsidR="00E95EEE"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стимулирующий;</w:t>
      </w:r>
    </w:p>
    <w:p w14:paraId="62EF9C13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lastRenderedPageBreak/>
        <w:t>- схемы, таблицы, модели с алгоритмами выполнения опытов;</w:t>
      </w:r>
    </w:p>
    <w:p w14:paraId="1D438170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- серии картин с изображением природных сообществ;</w:t>
      </w:r>
    </w:p>
    <w:p w14:paraId="41C954D1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- книги познавательного характера, атласы;</w:t>
      </w:r>
    </w:p>
    <w:p w14:paraId="63C7B96E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- тематические альбомы;</w:t>
      </w:r>
    </w:p>
    <w:p w14:paraId="00219332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- коллекции;</w:t>
      </w:r>
    </w:p>
    <w:p w14:paraId="23189DA9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- мини-музей (тематика различна, например "Часы бывают разные:", "Изделия из камня";</w:t>
      </w:r>
    </w:p>
    <w:p w14:paraId="02653497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- материалы распределены по разделам: "Песок, глина, вода", "Звук", "Магниты", "Бумага", "Свет", "Стекло", "Резина";</w:t>
      </w:r>
    </w:p>
    <w:p w14:paraId="7F9F3EB2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- природный материал: камни, ракушки, спил и листья деревьев, мох, семена, почва разных видов и др.;</w:t>
      </w:r>
    </w:p>
    <w:p w14:paraId="1B353B90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- утилизированный материал: проволока, кусочки кожи, меха, ткани, пластмассы, дерева, пробки и т.д.;</w:t>
      </w:r>
    </w:p>
    <w:p w14:paraId="643AC852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- технические материалы: гайки, скрепки, болты, гвозди, винтики, шурупы, детали конструктора и т.д.;</w:t>
      </w:r>
    </w:p>
    <w:p w14:paraId="3E23D6CB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- разные виды бумаги: обычная, картон, наждачная, копировальная и т.д.;</w:t>
      </w:r>
    </w:p>
    <w:p w14:paraId="7FF3FDE3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- красители: пищевые и непищевые (гуашь, акварельные краски и др.);</w:t>
      </w:r>
    </w:p>
    <w:p w14:paraId="4E5FECFE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- медицинские материалы: пипетки с закругленными концами, колбы, деревянные палочки, мерные ложки, резиновые груши, шприцы без игл;</w:t>
      </w:r>
    </w:p>
    <w:p w14:paraId="5113AC1B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- прочие материалы: зеркала, воздушные шары, масло, мука, соль, сахар, цветные и прозрачные стекла, свечи и др.;</w:t>
      </w:r>
    </w:p>
    <w:p w14:paraId="7ABE6DDC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- сито, воронки;</w:t>
      </w:r>
    </w:p>
    <w:p w14:paraId="768979E5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- половинки мыльниц, формы для льда;</w:t>
      </w:r>
    </w:p>
    <w:p w14:paraId="13163277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- проборы-помощники: увеличительное стекло, песочные часы, микроскопы, лупы;</w:t>
      </w:r>
    </w:p>
    <w:p w14:paraId="559AC4D6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- клеенчатые фартуки, нарукавники, резиновые перчатки, тряпки;</w:t>
      </w:r>
    </w:p>
    <w:p w14:paraId="2D7E3C21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- мини-стенд "О чем хочу узнать завтра";</w:t>
      </w:r>
    </w:p>
    <w:p w14:paraId="5ED59787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- личные блокноты детей для фиксации результатов опытов;</w:t>
      </w:r>
    </w:p>
    <w:p w14:paraId="4322F234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- карточки-подсказки (разрешающие -запрещающие знаки) "Что можно, что нельзя";</w:t>
      </w:r>
    </w:p>
    <w:p w14:paraId="2EB29EC4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- персонажи, наделанные определенными чертами ("Почемучка") от имени которого моделируется проблемная ситуация.</w:t>
      </w:r>
    </w:p>
    <w:p w14:paraId="158191EF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В старшем дошкольном проведение экспериментов должно стать нормой жизни, их надо рассматривать не как развлечения, а как путь ознакомления детей с окружающим миром и наиболее эффективным способом развития мыслительных процессов. Эксперименты и опыты позволяют объединить все виды деятельности и все стороны воспитания, развивают наблюдательность и пытливость ума, развивают стремление к познанию мира, все познавательные способности, умение изобретать, использовать не стандартные решения в трудных ситуациях, создавать творческую личностью.</w:t>
      </w:r>
    </w:p>
    <w:p w14:paraId="26C8314D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Несколько важных советов:</w:t>
      </w:r>
    </w:p>
    <w:p w14:paraId="691828A4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1. Проводить опыты лучше утром, когда ребенок полон сил и энергии.</w:t>
      </w:r>
    </w:p>
    <w:p w14:paraId="5EDC1B54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lastRenderedPageBreak/>
        <w:t>2. Нам важно не только научить, но и заинтересовать ребенка, вызвать у него желание получать знания и самому делать новые опыты.</w:t>
      </w:r>
    </w:p>
    <w:p w14:paraId="3D115A1B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3. Объясните ребенку, что нельзя пробовать на вкус неизвестные вещества, как бы красиво и аппетитно они не выглядели.</w:t>
      </w:r>
    </w:p>
    <w:p w14:paraId="5DBA898F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4. Не просто покажите ребенку интересный опыт, но и объясните доступным ему языком, почему это происходит.</w:t>
      </w:r>
    </w:p>
    <w:p w14:paraId="583C254A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5. Не оставляйте без внимания вопросы ребенка – ищите ответы на них в книгах, справочниках, Интернете.</w:t>
      </w:r>
    </w:p>
    <w:p w14:paraId="166F68C5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6. Там, где нет опасности, предоставляйте ребенку больше самостоятельности.</w:t>
      </w:r>
    </w:p>
    <w:p w14:paraId="4B12FBB9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7. Предложите ребенку показать наиболее понравившиеся опыты друзьям.</w:t>
      </w:r>
    </w:p>
    <w:p w14:paraId="324FBDDA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8. И самое главное: радуйтесь успехам ребенка, хвалите его и поощряйте желание учиться. Только положительные эмоции могут привить любовь к новым знаниям.</w:t>
      </w:r>
    </w:p>
    <w:p w14:paraId="38331F46" w14:textId="0AB103AF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Предлагаю некоторые наиболее интересные опыты и </w:t>
      </w:r>
      <w:r w:rsidR="000433FF"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эксперименты, которые</w:t>
      </w: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могут быть очень интересны детям!</w:t>
      </w:r>
    </w:p>
    <w:p w14:paraId="1C439A6C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1. </w:t>
      </w:r>
      <w:r w:rsidRPr="000433F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«Исчезающий мелок»</w:t>
      </w:r>
    </w:p>
    <w:p w14:paraId="6887DA7A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Для зрелищного опыта нам пригодится небольшой кусочек мела. Опустите мел в стакан с уксусом и понаблюдайте, что получится. Мелок в стакане начнет шипеть, пузыриться, уменьшаться в размере и вскоре совсем исчезнет.</w:t>
      </w:r>
    </w:p>
    <w:p w14:paraId="3ED571D5" w14:textId="5B22D2E2" w:rsidR="00E95EEE" w:rsidRPr="000433FF" w:rsidRDefault="000433FF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Мел — это</w:t>
      </w:r>
      <w:r w:rsidR="00E95EEE"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известняк, при соприкосновении с уксусной кислотой он превращается в другие вещества, одно из которых – углекислый газ, бурно выделяющийся в виде пузырьков.</w:t>
      </w:r>
    </w:p>
    <w:p w14:paraId="1D7CC75B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2. «Волшебный магнит»</w:t>
      </w:r>
    </w:p>
    <w:p w14:paraId="56F8B2C4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1. Взять стакан с водой.</w:t>
      </w:r>
    </w:p>
    <w:p w14:paraId="1DEEF8B3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2. Положить в него деревянный кубик и канцелярские скрепки.</w:t>
      </w:r>
    </w:p>
    <w:p w14:paraId="73C7A94A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3. Подставить магнит к стенке стакана: магнит притягивает только металлические предметы, даже через стекло и воду.</w:t>
      </w:r>
    </w:p>
    <w:p w14:paraId="4DB679E9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3. «Фокусы с магнитами»</w:t>
      </w:r>
    </w:p>
    <w:p w14:paraId="6C6FCD90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Задача: выделить предметы, взаимодействующие с магнитом.</w:t>
      </w:r>
    </w:p>
    <w:p w14:paraId="182DF910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Материалы</w:t>
      </w: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: магниты, вырезанный из пенопласта гусь с вставленным в клюв металлическим стержнем; миска с водой, банка с вареньем, банка с горчицей; деревянная палочка, с одно го края которой прикреплен магнит и сверху покрыт ватой, а с другой — на конце только вата; фигурки животных на картонных подставках; коробка из-под обуви с отрезанной стенкой с одной стороны; канцелярские скрепки; магнит, прикрепленный с по мощью скотча к карандашу; стакан с водой, небольшие металлические стержни или иголка.</w:t>
      </w:r>
    </w:p>
    <w:p w14:paraId="36B89615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Фокусник показывает детям картинки животных и спрашивает: «Могут ли мои звери сами двигаться?» (Нет.) Фокусник заменяет этих животных на картинки с прикрепленными к их нижнему краю скрепками. Ставит фигурки на коробку и водит магнитом внутри коробки. Почему стали двигаться животные? Дети рассматривают фигурки и видят, что к подставкам прикреплены скрепки. Дети пробуют управлять животными. Фокусник «нечаянно» роняет иголку в стакан с водой. Как достать ее, не </w:t>
      </w: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lastRenderedPageBreak/>
        <w:t>замочив руки? (Поднести магнит к стакану.) Дети с помощью магнита самостоятельно достают из воды различные предметы.</w:t>
      </w:r>
    </w:p>
    <w:p w14:paraId="6262711A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Рисование магнитами</w:t>
      </w:r>
    </w:p>
    <w:p w14:paraId="7599EB9A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Материалы для опыта: 2 одноразовые тарелки, краски разных цветов, магнитные шарики, магниты.</w:t>
      </w:r>
    </w:p>
    <w:p w14:paraId="2CF06822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Детям предлагается налить в тарелку чуть краски и водя магнитом под тарелкой, двигать шарики.</w:t>
      </w:r>
    </w:p>
    <w:p w14:paraId="1DD7BD7D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4. </w:t>
      </w:r>
      <w:r w:rsidRPr="000433F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Делаем мыльные пузыри</w:t>
      </w: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. Задача: познакомить детей со способом изготовления мыльных пузырей, со свойством жидкого мыла: может растягиваться, образует пленочку.</w:t>
      </w:r>
    </w:p>
    <w:p w14:paraId="788D35C7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Материалы: жидкое мыло, кусочки мыла, петля с ручкой из проволоки, стаканчики, вода, ложки, подносы.</w:t>
      </w:r>
    </w:p>
    <w:p w14:paraId="5C551D89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5. </w:t>
      </w:r>
      <w:r w:rsidRPr="000433F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Таинственные картинки</w:t>
      </w: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 Задача: показать детям, что окружающие предметы меняют цвет, если посмотреть на них через цветные стекла.</w:t>
      </w:r>
    </w:p>
    <w:p w14:paraId="485AEF8E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Материалы: цветные стекла, рабочие листы, цветные карандаши. Дети зарисовывают «таинственные картинки» на рабочем листе.</w:t>
      </w:r>
    </w:p>
    <w:p w14:paraId="63A4EBCE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6. Волшебные стеклышки</w:t>
      </w: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. Задачи: познакомить детей с приборами для наблюдения — микроскопом, лупой, подзорной трубой, телескопом, биноклем; объяснить, для чего они нужны человеку.</w:t>
      </w:r>
    </w:p>
    <w:p w14:paraId="48F73A24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Материалы</w:t>
      </w: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: лупы, микроскопы, различные мелкие пред меты, мелкие семена фруктов, овощей, листья деревьев, растений, кора деревьев; бинокль, картинки с изображением подзорной трубы, телескопа.</w:t>
      </w:r>
    </w:p>
    <w:p w14:paraId="4F7E5E07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7. Опыты с водой и солью</w:t>
      </w:r>
    </w:p>
    <w:p w14:paraId="3DEA2269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Заморозить воду -чуть подкрашенную краской, и внутри фигурки морских обитателей. Цель: разморозить и помочь обитателям освободиться ото льда. Сыпем соль и лед тает.</w:t>
      </w:r>
    </w:p>
    <w:p w14:paraId="5A36F740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8. Опыты с песком. </w:t>
      </w: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Почему песочные часы называют песочными?</w:t>
      </w:r>
    </w:p>
    <w:p w14:paraId="09B83BAE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Цель:</w:t>
      </w: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 выявить свойства песка и глины.</w:t>
      </w:r>
    </w:p>
    <w:p w14:paraId="7BD62520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Материалы:</w:t>
      </w: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 емкости с сухим песком и глиной. Прозрачные стаканчики; дощечки; лупа; сито; песочные часы.</w:t>
      </w:r>
    </w:p>
    <w:p w14:paraId="615B2F30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Проведение опыта:</w:t>
      </w:r>
    </w:p>
    <w:p w14:paraId="022E3A4E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- Возьмите стаканчики, наполните один стаканчик глиной, другой песком.</w:t>
      </w:r>
    </w:p>
    <w:p w14:paraId="427F6B19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- Через лупу рассмотрите глину и песок, сравните, чем они отличаются? </w:t>
      </w:r>
      <w:r w:rsidRPr="000433F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(Песок состоит из маленьких песчинок, глина – из комочков.)</w:t>
      </w:r>
    </w:p>
    <w:p w14:paraId="2D3C70BB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- Возьмите в руки песок и разотрите его. Возьмите глину и разотрите ее. Объясняем, что происходит. </w:t>
      </w:r>
      <w:r w:rsidRPr="000433F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(Песок из руки высыпается, глина разминается.)</w:t>
      </w:r>
    </w:p>
    <w:p w14:paraId="02BD8DD4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- Насыпьте песок на одну сторону дощечки, глину- на другую сторону дощечки. Сравните глиняную и песочную горки. </w:t>
      </w:r>
      <w:r w:rsidRPr="000433F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(Из песка горка ровная, из глины - неровная.)</w:t>
      </w: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 Почему </w:t>
      </w:r>
      <w:r w:rsidRPr="000433F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(Песчинки ровные и твердые; комочки глины неровные и мягкие.)</w:t>
      </w:r>
    </w:p>
    <w:p w14:paraId="3CF6B3F7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- Возьмите песок, глину и поочередно просейте через сито. Сравните, как песчинки и глиняные комочки проходят через сито. (Песчинки проходят легко и быстро, глиняные комочки проходят плохо и медленно.)</w:t>
      </w:r>
    </w:p>
    <w:p w14:paraId="5F62DC2E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lastRenderedPageBreak/>
        <w:t>Подводится итог:</w:t>
      </w:r>
    </w:p>
    <w:p w14:paraId="6EA5AC32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Главное свойство песка – сыпучесть.</w:t>
      </w:r>
    </w:p>
    <w:p w14:paraId="64CBF20C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Главное свойство глины – рыхлость.</w:t>
      </w:r>
    </w:p>
    <w:p w14:paraId="7F11A82C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Почему? Песок состоит из маленьких песчинок. Они твердые, круглые, не прилипают друг к другу. Песок сыплется. Глина состоит из глиняных частичек. Они мягкие, неровные, прилипают друг к другу. Глина не сыплется</w:t>
      </w:r>
    </w:p>
    <w:p w14:paraId="636D9CD0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Вывод:</w:t>
      </w: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 для песочных часов подойдет только песок, поэтому эти часы называют песочными</w:t>
      </w:r>
    </w:p>
    <w:p w14:paraId="7F25C913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Широкие возможности для познавательно-исследовательской деятельности имеет и метод проектов. Это особая технология интегрированного обучения, смысл которой заключается в самостоятельной деятельности детей – исследовательской, познавательной, продуктивной, в процессе которой ребёнок познаёт окружающий мир и воплощает новые знания в реальные продукты.</w:t>
      </w:r>
    </w:p>
    <w:p w14:paraId="679FE539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Дети очень любят делиться новостями, и поэтому возникает проблема: как удовлетворить желания всех детей. Тему проекта должны предлагать сами дети, исходя из своих интересов и потребностей. В младших и средних группах нужно подвести детей к выбору темы проекта. Выбор темы и интересов детей начинаются с «модели трёх вопросов»:</w:t>
      </w:r>
    </w:p>
    <w:p w14:paraId="7C299757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- Что вы знаете?</w:t>
      </w:r>
    </w:p>
    <w:p w14:paraId="629FEA6D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- Что вы хотите узнать?</w:t>
      </w:r>
    </w:p>
    <w:p w14:paraId="2BF14153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- Что надо сделать для того, чтобы узнать?</w:t>
      </w:r>
    </w:p>
    <w:p w14:paraId="6163CBF1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Конкретным результатом работы могут быть рисунок, аппликация, сочинённая сказка, спектакль, концерт и др. В ходе реализации проекта у детей развиваются самостоятельность, активность, ответственность, чувство доверия друг к другу, а самое главное, интерес к познанию.</w:t>
      </w:r>
    </w:p>
    <w:p w14:paraId="4C93BEA2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В рамках познавательно-исследовательской деятельности можно предложить проекты «Волшебница вода», «Продукты полезные и не очень», «Душистое мыло», «Огород на подоконнике».</w:t>
      </w:r>
    </w:p>
    <w:p w14:paraId="5B051DC6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Например, ходе проекта «Продукты полезные и не очень», дети исследуют вредное влияние “Кока-колы” и чипсов на организм человека. Ведь информация, добытая своими руками, запоминается ребенком прочно и надолго. В ходе занимательных экспериментов дети удовлетворяют свою природную любознательность и познавательную активность.</w:t>
      </w:r>
    </w:p>
    <w:p w14:paraId="6E54155C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В процессе проекта «Душистое мыло» дети на основе экспериментов подтверждают гипотезу о том, что свойства мыла напрямую зависят от его состава. Дети совместно с родителями смогут изготовить мыло с различным составом в домашних условиях.</w:t>
      </w:r>
    </w:p>
    <w:p w14:paraId="2AC461DC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Неотъемлемой частью работы по развитию познавательной активности детей считаю тесное взаимодействие с родителями, вовлечение их в совместную деятельность. Для этого консультации, праздники и развлечения, привлечение родителей к реализации совместных детско-родительских проектов и др. Родители и воспитанники должны привлекаться к созданию познавательно- развивающей среды в группе, пополнении необходимыми материалами.</w:t>
      </w:r>
    </w:p>
    <w:p w14:paraId="4AEAFD14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lastRenderedPageBreak/>
        <w:t>В родительском уголке можно завести постоянно действующую рубрику в «Поэкспериментируем!», в которой воспитатели предлагают родителям различные формы проведения совместных с детьми опытов и экспериментов. Для родителей можно создать картотеку элементарных опытов и экспериментов, которые можно провести дома. Например, «Цветные льдинки» (лед можно увидеть не только зимой, но и в любое другое время года, если воду заморозить в холодильнике). Результатом этой работы могут служить интересные рассказы детей и родителей о том, как они вместе изготавливали дома мыло, бумагу, выращивали кристаллы, окрашивали ткань, изготавливали цветные льдинки.</w:t>
      </w:r>
    </w:p>
    <w:p w14:paraId="33FBBF09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Необходимо разработать буклеты и памятки для родителей: «Что нельзя и что нужно делать для поддержания интереса детей к экспериментированию», «Как помочь маленькому исследователю», «Занимательные опыты на кухне».</w:t>
      </w:r>
    </w:p>
    <w:p w14:paraId="5BDC7CC8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Детские годы самые важные и как они пройдут, зависит от родителей и от нас, педагогов. Очень важно раскрыть вовремя перед родителями стороны развития каждого ребёнка и порекомендовать соответствующие приёмы воспитания. Анализируя всё вышесказанное можно сделать вывод, о том, что специально организованная исследовательская деятельность позволяет нашим воспитанникам самим добывать информацию об изучаемых объектах или явлениях, а педагогу сделать процесс обучения максимально эффективным и более полно удовлетворяющим естественную любознательность дошкольников, развивая их познавательную активность.</w:t>
      </w:r>
    </w:p>
    <w:p w14:paraId="34ABED8F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В заключение хочется процитировать слова К. Е. Тимирязева: «Люди, научившиеся… наблюдениям и опытам, приобретают способность сами ставить вопросы и получать на них фактические ответы на более высоком умственном и нравственном уровне в сравнении с теми, кто такой школы не прошел».</w:t>
      </w:r>
    </w:p>
    <w:p w14:paraId="42C545D0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 </w:t>
      </w:r>
    </w:p>
    <w:p w14:paraId="2514259D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Список литературы:</w:t>
      </w:r>
    </w:p>
    <w:p w14:paraId="10F3C4D7" w14:textId="77777777" w:rsidR="00E95EEE" w:rsidRPr="000433FF" w:rsidRDefault="00E95EEE" w:rsidP="000433FF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Бабина Н. В. 500 как и почему для детей. – М.: ТЦ Сфера, 2012. – 96 с.</w:t>
      </w:r>
    </w:p>
    <w:p w14:paraId="72D3268C" w14:textId="77777777" w:rsidR="00E95EEE" w:rsidRPr="000433FF" w:rsidRDefault="00E95EEE" w:rsidP="000433FF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proofErr w:type="spellStart"/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Дыбина</w:t>
      </w:r>
      <w:proofErr w:type="spellEnd"/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О. В. Что было до…: Игры-путешествия в прошлое предметов. - М.: ТЦ Сфера, 2011. – 160 с.</w:t>
      </w:r>
    </w:p>
    <w:p w14:paraId="297ABCC6" w14:textId="77777777" w:rsidR="00E95EEE" w:rsidRPr="000433FF" w:rsidRDefault="00E95EEE" w:rsidP="000433FF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Иванова А. И. Живая экология. Программа экологического образования дошкольников. – М.: ТЦ Сфера, 2009. – 80 с.</w:t>
      </w:r>
    </w:p>
    <w:p w14:paraId="64A8D1C4" w14:textId="77777777" w:rsidR="00E95EEE" w:rsidRPr="000433FF" w:rsidRDefault="00E95EEE" w:rsidP="000433FF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Кузнецова А. Е. Лучшие развивающие игры для детей от 3 до 7 лет. – М.: ООО ИД РИПОЛ КЛАССИК, ООО издательство </w:t>
      </w:r>
      <w:proofErr w:type="spellStart"/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Дом.XXI</w:t>
      </w:r>
      <w:proofErr w:type="spellEnd"/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век, 2010. – 189 с.</w:t>
      </w:r>
    </w:p>
    <w:p w14:paraId="3B84443D" w14:textId="77777777" w:rsidR="00E95EEE" w:rsidRPr="000433FF" w:rsidRDefault="00E95EEE" w:rsidP="000433FF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proofErr w:type="spellStart"/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Марудова</w:t>
      </w:r>
      <w:proofErr w:type="spellEnd"/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Е. В. Ознакомление дошкольников с окружающим миром. Экспериментирование. – СПб.: ООО издательство Детство –пресс, 2013. – 128 с.</w:t>
      </w:r>
    </w:p>
    <w:p w14:paraId="5C3AB18C" w14:textId="77777777" w:rsidR="00E95EEE" w:rsidRPr="000433FF" w:rsidRDefault="00E95EEE" w:rsidP="000433FF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Хабарова Т. В. Педагогические технологии в дошкольном образовании. – СПб.: ООО издательство Детство –пресс, 2012. – 80 с.</w:t>
      </w:r>
    </w:p>
    <w:p w14:paraId="52BA3C72" w14:textId="77777777" w:rsidR="00E95EEE" w:rsidRPr="000433FF" w:rsidRDefault="00E95EEE" w:rsidP="000433FF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Хабарова Т. В., Шафигуллина Н. В. Планирование занятий по экологии и педагогическая диагностика экологического воспитания дошкольников. – СПб.: ООО издательство Детство –пресс, 2010. – 128 с.</w:t>
      </w:r>
    </w:p>
    <w:p w14:paraId="4DADD388" w14:textId="77777777" w:rsidR="00E95EEE" w:rsidRPr="000433FF" w:rsidRDefault="00E95EEE" w:rsidP="000433FF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Чернякова В. Н. Экологическая работа в ДОУ. Методическое пособие. М.: ТЦ Сфера, 2010. – 144 с.</w:t>
      </w:r>
    </w:p>
    <w:p w14:paraId="2218947C" w14:textId="43B50E80" w:rsidR="00051D45" w:rsidRPr="000433FF" w:rsidRDefault="00E95EEE" w:rsidP="000433FF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Я иду, гуляю: Прогулки с детьми в выходной день. Пособие для родителей. М.: ИД Карапуз, 2002. – 72 с.</w:t>
      </w:r>
    </w:p>
    <w:sectPr w:rsidR="00051D45" w:rsidRPr="000433FF" w:rsidSect="000433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245E3"/>
    <w:multiLevelType w:val="multilevel"/>
    <w:tmpl w:val="9846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C832FD"/>
    <w:multiLevelType w:val="multilevel"/>
    <w:tmpl w:val="C388C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883AAC"/>
    <w:multiLevelType w:val="multilevel"/>
    <w:tmpl w:val="2DB8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9F60D4"/>
    <w:multiLevelType w:val="multilevel"/>
    <w:tmpl w:val="C5F6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335284">
    <w:abstractNumId w:val="2"/>
  </w:num>
  <w:num w:numId="2" w16cid:durableId="333992007">
    <w:abstractNumId w:val="3"/>
  </w:num>
  <w:num w:numId="3" w16cid:durableId="1895651369">
    <w:abstractNumId w:val="0"/>
  </w:num>
  <w:num w:numId="4" w16cid:durableId="1389189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5EEE"/>
    <w:rsid w:val="000433FF"/>
    <w:rsid w:val="00051D45"/>
    <w:rsid w:val="00E9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1E951"/>
  <w15:docId w15:val="{2DEE6EDA-124A-4F34-90EC-E569BA7E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5E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5E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95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95EEE"/>
    <w:rPr>
      <w:b/>
      <w:bCs/>
    </w:rPr>
  </w:style>
  <w:style w:type="character" w:styleId="a5">
    <w:name w:val="Emphasis"/>
    <w:basedOn w:val="a0"/>
    <w:uiPriority w:val="20"/>
    <w:qFormat/>
    <w:rsid w:val="00E95E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2636</Words>
  <Characters>15030</Characters>
  <Application>Microsoft Office Word</Application>
  <DocSecurity>0</DocSecurity>
  <Lines>125</Lines>
  <Paragraphs>35</Paragraphs>
  <ScaleCrop>false</ScaleCrop>
  <Company>Reanimator Extreme Edition</Company>
  <LinksUpToDate>false</LinksUpToDate>
  <CharactersWithSpaces>17631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дс2</dc:creator>
  <cp:keywords/>
  <dc:description/>
  <cp:lastModifiedBy>ЛЮДА</cp:lastModifiedBy>
  <cp:revision>3</cp:revision>
  <dcterms:created xsi:type="dcterms:W3CDTF">2019-07-16T06:23:00Z</dcterms:created>
  <dcterms:modified xsi:type="dcterms:W3CDTF">2022-11-08T01:21:00Z</dcterms:modified>
</cp:coreProperties>
</file>